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E45" w:rsidRPr="00D70E45" w:rsidRDefault="00D70E45" w:rsidP="00D70E45">
      <w:pPr>
        <w:autoSpaceDE w:val="0"/>
        <w:autoSpaceDN w:val="0"/>
        <w:adjustRightInd w:val="0"/>
        <w:spacing w:after="0" w:line="240" w:lineRule="auto"/>
        <w:ind w:left="142"/>
        <w:rPr>
          <w:rFonts w:asciiTheme="minorHAnsi" w:hAnsiTheme="minorHAnsi"/>
          <w:sz w:val="28"/>
          <w:szCs w:val="28"/>
        </w:rPr>
      </w:pPr>
      <w:r>
        <w:rPr>
          <w:rFonts w:asciiTheme="minorHAnsi" w:hAnsiTheme="minorHAnsi"/>
          <w:sz w:val="28"/>
          <w:szCs w:val="28"/>
        </w:rPr>
        <w:t>ПРОЕКТ</w:t>
      </w:r>
    </w:p>
    <w:p w:rsidR="00B354FF" w:rsidRPr="00DC2526" w:rsidRDefault="00B354FF" w:rsidP="00077058">
      <w:pPr>
        <w:autoSpaceDE w:val="0"/>
        <w:autoSpaceDN w:val="0"/>
        <w:adjustRightInd w:val="0"/>
        <w:spacing w:after="0" w:line="240" w:lineRule="auto"/>
        <w:ind w:left="5954"/>
        <w:jc w:val="right"/>
        <w:rPr>
          <w:rFonts w:asciiTheme="minorHAnsi" w:hAnsiTheme="minorHAnsi" w:cs="Arial"/>
          <w:color w:val="000000"/>
          <w:sz w:val="24"/>
          <w:szCs w:val="24"/>
        </w:rPr>
      </w:pPr>
      <w:r w:rsidRPr="00DC2526">
        <w:rPr>
          <w:rFonts w:asciiTheme="minorHAnsi" w:hAnsiTheme="minorHAnsi"/>
          <w:sz w:val="28"/>
          <w:szCs w:val="28"/>
        </w:rPr>
        <w:t xml:space="preserve"> </w:t>
      </w:r>
      <w:r w:rsidR="00077058">
        <w:rPr>
          <w:rFonts w:asciiTheme="minorHAnsi" w:hAnsiTheme="minorHAnsi" w:cs="Arial"/>
          <w:b/>
          <w:bCs/>
          <w:color w:val="000000"/>
          <w:sz w:val="24"/>
          <w:szCs w:val="24"/>
        </w:rPr>
        <w:t>УТВЕРЖДЕНО</w:t>
      </w:r>
      <w:r w:rsidRPr="00DC2526">
        <w:rPr>
          <w:rFonts w:asciiTheme="minorHAnsi" w:hAnsiTheme="minorHAnsi" w:cs="Arial"/>
          <w:b/>
          <w:bCs/>
          <w:color w:val="000000"/>
          <w:sz w:val="24"/>
          <w:szCs w:val="24"/>
        </w:rPr>
        <w:t xml:space="preserve"> </w:t>
      </w:r>
    </w:p>
    <w:p w:rsidR="00B354FF" w:rsidRPr="00DC2526" w:rsidRDefault="00B354FF" w:rsidP="00077058">
      <w:pPr>
        <w:autoSpaceDE w:val="0"/>
        <w:autoSpaceDN w:val="0"/>
        <w:adjustRightInd w:val="0"/>
        <w:spacing w:after="240" w:line="240" w:lineRule="auto"/>
        <w:ind w:left="6096"/>
        <w:jc w:val="right"/>
        <w:rPr>
          <w:rFonts w:asciiTheme="minorHAnsi" w:hAnsiTheme="minorHAnsi" w:cs="Arial"/>
          <w:color w:val="000000"/>
          <w:sz w:val="24"/>
          <w:szCs w:val="24"/>
        </w:rPr>
      </w:pPr>
      <w:r w:rsidRPr="00DC2526">
        <w:rPr>
          <w:rFonts w:asciiTheme="minorHAnsi" w:hAnsiTheme="minorHAnsi" w:cs="Arial"/>
          <w:b/>
          <w:bCs/>
          <w:color w:val="000000"/>
          <w:sz w:val="24"/>
          <w:szCs w:val="24"/>
        </w:rPr>
        <w:t>общим собранием членов СНТ</w:t>
      </w:r>
      <w:r w:rsidR="00D47333" w:rsidRPr="00DC2526">
        <w:rPr>
          <w:rFonts w:asciiTheme="minorHAnsi" w:hAnsiTheme="minorHAnsi" w:cs="Arial"/>
          <w:b/>
          <w:bCs/>
          <w:color w:val="000000"/>
          <w:sz w:val="24"/>
          <w:szCs w:val="24"/>
        </w:rPr>
        <w:t xml:space="preserve"> «ФИАНИТ</w:t>
      </w:r>
      <w:r w:rsidRPr="00DC2526">
        <w:rPr>
          <w:rFonts w:asciiTheme="minorHAnsi" w:hAnsiTheme="minorHAnsi" w:cs="Arial"/>
          <w:b/>
          <w:bCs/>
          <w:color w:val="000000"/>
          <w:sz w:val="24"/>
          <w:szCs w:val="24"/>
        </w:rPr>
        <w:t xml:space="preserve">» </w:t>
      </w:r>
    </w:p>
    <w:p w:rsidR="00B354FF" w:rsidRPr="00DC2526" w:rsidRDefault="00B354FF" w:rsidP="00077058">
      <w:pPr>
        <w:autoSpaceDE w:val="0"/>
        <w:autoSpaceDN w:val="0"/>
        <w:adjustRightInd w:val="0"/>
        <w:spacing w:after="0" w:line="240" w:lineRule="auto"/>
        <w:ind w:left="4678"/>
        <w:jc w:val="right"/>
        <w:rPr>
          <w:rFonts w:asciiTheme="minorHAnsi" w:hAnsiTheme="minorHAnsi" w:cs="Arial"/>
          <w:color w:val="000000"/>
          <w:sz w:val="24"/>
          <w:szCs w:val="24"/>
        </w:rPr>
      </w:pPr>
      <w:r w:rsidRPr="00DC2526">
        <w:rPr>
          <w:rFonts w:asciiTheme="minorHAnsi" w:hAnsiTheme="minorHAnsi" w:cs="Arial"/>
          <w:bCs/>
          <w:color w:val="000000"/>
          <w:sz w:val="24"/>
          <w:szCs w:val="24"/>
        </w:rPr>
        <w:t xml:space="preserve">Протокол №_____ </w:t>
      </w:r>
      <w:r w:rsidR="00077058">
        <w:rPr>
          <w:rFonts w:asciiTheme="minorHAnsi" w:hAnsiTheme="minorHAnsi" w:cs="Arial"/>
          <w:bCs/>
          <w:color w:val="000000"/>
          <w:sz w:val="24"/>
          <w:szCs w:val="24"/>
        </w:rPr>
        <w:t xml:space="preserve">от </w:t>
      </w:r>
      <w:r w:rsidR="00D47333" w:rsidRPr="00077058">
        <w:rPr>
          <w:rFonts w:asciiTheme="minorHAnsi" w:hAnsiTheme="minorHAnsi" w:cs="Arial"/>
          <w:bCs/>
          <w:color w:val="000000"/>
          <w:sz w:val="24"/>
          <w:szCs w:val="24"/>
          <w:u w:val="single"/>
        </w:rPr>
        <w:t>22</w:t>
      </w:r>
      <w:r w:rsidRPr="00077058">
        <w:rPr>
          <w:rFonts w:asciiTheme="minorHAnsi" w:hAnsiTheme="minorHAnsi" w:cs="Arial"/>
          <w:bCs/>
          <w:color w:val="000000"/>
          <w:sz w:val="24"/>
          <w:szCs w:val="24"/>
          <w:u w:val="single"/>
        </w:rPr>
        <w:t xml:space="preserve"> </w:t>
      </w:r>
      <w:r w:rsidR="00D47333" w:rsidRPr="00077058">
        <w:rPr>
          <w:rFonts w:asciiTheme="minorHAnsi" w:hAnsiTheme="minorHAnsi" w:cs="Arial"/>
          <w:bCs/>
          <w:color w:val="000000"/>
          <w:sz w:val="24"/>
          <w:szCs w:val="24"/>
          <w:u w:val="single"/>
        </w:rPr>
        <w:t xml:space="preserve">августа 2015 </w:t>
      </w:r>
      <w:r w:rsidRPr="00077058">
        <w:rPr>
          <w:rFonts w:asciiTheme="minorHAnsi" w:hAnsiTheme="minorHAnsi" w:cs="Arial"/>
          <w:bCs/>
          <w:color w:val="000000"/>
          <w:sz w:val="24"/>
          <w:szCs w:val="24"/>
          <w:u w:val="single"/>
        </w:rPr>
        <w:t>года</w:t>
      </w:r>
      <w:r w:rsidRPr="00DC2526">
        <w:rPr>
          <w:rFonts w:asciiTheme="minorHAnsi" w:hAnsiTheme="minorHAnsi" w:cs="Arial"/>
          <w:bCs/>
          <w:color w:val="000000"/>
          <w:sz w:val="24"/>
          <w:szCs w:val="24"/>
        </w:rPr>
        <w:t xml:space="preserve"> </w:t>
      </w:r>
    </w:p>
    <w:p w:rsidR="00077058" w:rsidRDefault="00077058" w:rsidP="00077058">
      <w:pPr>
        <w:autoSpaceDE w:val="0"/>
        <w:autoSpaceDN w:val="0"/>
        <w:adjustRightInd w:val="0"/>
        <w:spacing w:after="240" w:line="240" w:lineRule="auto"/>
        <w:jc w:val="right"/>
        <w:rPr>
          <w:rFonts w:asciiTheme="minorHAnsi" w:hAnsiTheme="minorHAnsi" w:cs="Arial"/>
          <w:bCs/>
          <w:color w:val="000000"/>
          <w:sz w:val="24"/>
          <w:szCs w:val="24"/>
        </w:rPr>
      </w:pPr>
    </w:p>
    <w:p w:rsidR="00B354FF" w:rsidRDefault="00077058" w:rsidP="00077058">
      <w:pPr>
        <w:autoSpaceDE w:val="0"/>
        <w:autoSpaceDN w:val="0"/>
        <w:adjustRightInd w:val="0"/>
        <w:spacing w:after="240" w:line="240" w:lineRule="auto"/>
        <w:jc w:val="right"/>
        <w:rPr>
          <w:rFonts w:asciiTheme="minorHAnsi" w:hAnsiTheme="minorHAnsi" w:cs="Arial"/>
          <w:bCs/>
          <w:color w:val="000000"/>
          <w:sz w:val="24"/>
          <w:szCs w:val="24"/>
        </w:rPr>
      </w:pPr>
      <w:r w:rsidRPr="00077058">
        <w:rPr>
          <w:rFonts w:asciiTheme="minorHAnsi" w:hAnsiTheme="minorHAnsi" w:cs="Arial"/>
          <w:bCs/>
          <w:color w:val="000000"/>
          <w:sz w:val="24"/>
          <w:szCs w:val="24"/>
        </w:rPr>
        <w:t xml:space="preserve">Председатель </w:t>
      </w:r>
      <w:r>
        <w:rPr>
          <w:rFonts w:asciiTheme="minorHAnsi" w:hAnsiTheme="minorHAnsi" w:cs="Arial"/>
          <w:bCs/>
          <w:color w:val="000000"/>
          <w:sz w:val="24"/>
          <w:szCs w:val="24"/>
        </w:rPr>
        <w:t xml:space="preserve">общего </w:t>
      </w:r>
      <w:r w:rsidRPr="00077058">
        <w:rPr>
          <w:rFonts w:asciiTheme="minorHAnsi" w:hAnsiTheme="minorHAnsi" w:cs="Arial"/>
          <w:bCs/>
          <w:color w:val="000000"/>
          <w:sz w:val="24"/>
          <w:szCs w:val="24"/>
        </w:rPr>
        <w:t xml:space="preserve">собрания </w:t>
      </w:r>
    </w:p>
    <w:p w:rsidR="00077058" w:rsidRPr="00077058" w:rsidRDefault="00077058" w:rsidP="00077058">
      <w:pPr>
        <w:autoSpaceDE w:val="0"/>
        <w:autoSpaceDN w:val="0"/>
        <w:adjustRightInd w:val="0"/>
        <w:spacing w:after="240" w:line="240" w:lineRule="auto"/>
        <w:jc w:val="right"/>
        <w:rPr>
          <w:rFonts w:asciiTheme="minorHAnsi" w:hAnsiTheme="minorHAnsi" w:cs="Arial"/>
          <w:bCs/>
          <w:color w:val="000000"/>
          <w:sz w:val="24"/>
          <w:szCs w:val="24"/>
        </w:rPr>
      </w:pPr>
      <w:r>
        <w:rPr>
          <w:rFonts w:asciiTheme="minorHAnsi" w:hAnsiTheme="minorHAnsi" w:cs="Arial"/>
          <w:bCs/>
          <w:color w:val="000000"/>
          <w:sz w:val="24"/>
          <w:szCs w:val="24"/>
        </w:rPr>
        <w:t>___________________/_______________/</w:t>
      </w:r>
    </w:p>
    <w:p w:rsidR="00D47333" w:rsidRDefault="00D47333" w:rsidP="00B354FF">
      <w:pPr>
        <w:autoSpaceDE w:val="0"/>
        <w:autoSpaceDN w:val="0"/>
        <w:adjustRightInd w:val="0"/>
        <w:spacing w:after="240" w:line="240" w:lineRule="auto"/>
        <w:jc w:val="center"/>
        <w:rPr>
          <w:rFonts w:asciiTheme="minorHAnsi" w:hAnsiTheme="minorHAnsi" w:cs="Arial"/>
          <w:b/>
          <w:bCs/>
          <w:color w:val="000000"/>
          <w:sz w:val="36"/>
          <w:szCs w:val="36"/>
        </w:rPr>
      </w:pPr>
    </w:p>
    <w:p w:rsidR="00077058" w:rsidRPr="00DC2526" w:rsidRDefault="00077058" w:rsidP="00B354FF">
      <w:pPr>
        <w:autoSpaceDE w:val="0"/>
        <w:autoSpaceDN w:val="0"/>
        <w:adjustRightInd w:val="0"/>
        <w:spacing w:after="240" w:line="240" w:lineRule="auto"/>
        <w:jc w:val="center"/>
        <w:rPr>
          <w:rFonts w:asciiTheme="minorHAnsi" w:hAnsiTheme="minorHAnsi" w:cs="Arial"/>
          <w:b/>
          <w:bCs/>
          <w:color w:val="000000"/>
          <w:sz w:val="36"/>
          <w:szCs w:val="36"/>
        </w:rPr>
      </w:pPr>
    </w:p>
    <w:p w:rsidR="00B354FF" w:rsidRPr="00077058" w:rsidRDefault="00077058" w:rsidP="00B354FF">
      <w:pPr>
        <w:autoSpaceDE w:val="0"/>
        <w:autoSpaceDN w:val="0"/>
        <w:adjustRightInd w:val="0"/>
        <w:spacing w:after="240" w:line="240" w:lineRule="auto"/>
        <w:jc w:val="center"/>
        <w:rPr>
          <w:rFonts w:asciiTheme="minorHAnsi" w:hAnsiTheme="minorHAnsi" w:cs="Arial"/>
          <w:color w:val="000000"/>
          <w:sz w:val="56"/>
          <w:szCs w:val="56"/>
        </w:rPr>
      </w:pPr>
      <w:r w:rsidRPr="00077058">
        <w:rPr>
          <w:rFonts w:asciiTheme="minorHAnsi" w:hAnsiTheme="minorHAnsi" w:cs="Arial"/>
          <w:b/>
          <w:bCs/>
          <w:color w:val="000000"/>
          <w:sz w:val="56"/>
          <w:szCs w:val="56"/>
        </w:rPr>
        <w:t>П О Л О Ж Е Н И Е</w:t>
      </w:r>
      <w:r w:rsidR="00B354FF" w:rsidRPr="00077058">
        <w:rPr>
          <w:rFonts w:asciiTheme="minorHAnsi" w:hAnsiTheme="minorHAnsi" w:cs="Arial"/>
          <w:b/>
          <w:bCs/>
          <w:color w:val="000000"/>
          <w:sz w:val="56"/>
          <w:szCs w:val="56"/>
        </w:rPr>
        <w:t xml:space="preserve"> </w:t>
      </w:r>
    </w:p>
    <w:p w:rsidR="00B354FF" w:rsidRPr="00077058" w:rsidRDefault="00077058" w:rsidP="00B354FF">
      <w:pPr>
        <w:autoSpaceDE w:val="0"/>
        <w:autoSpaceDN w:val="0"/>
        <w:adjustRightInd w:val="0"/>
        <w:spacing w:after="240" w:line="240" w:lineRule="auto"/>
        <w:jc w:val="center"/>
        <w:rPr>
          <w:rFonts w:asciiTheme="minorHAnsi" w:hAnsiTheme="minorHAnsi" w:cs="Arial"/>
          <w:b/>
          <w:bCs/>
          <w:color w:val="000000"/>
          <w:sz w:val="40"/>
          <w:szCs w:val="40"/>
        </w:rPr>
      </w:pPr>
      <w:r w:rsidRPr="00077058">
        <w:rPr>
          <w:rFonts w:asciiTheme="minorHAnsi" w:hAnsiTheme="minorHAnsi" w:cs="Arial"/>
          <w:b/>
          <w:bCs/>
          <w:color w:val="000000"/>
          <w:sz w:val="40"/>
          <w:szCs w:val="40"/>
        </w:rPr>
        <w:t>о</w:t>
      </w:r>
      <w:r w:rsidR="00B354FF" w:rsidRPr="00077058">
        <w:rPr>
          <w:rFonts w:asciiTheme="minorHAnsi" w:hAnsiTheme="minorHAnsi" w:cs="Arial"/>
          <w:b/>
          <w:bCs/>
          <w:color w:val="000000"/>
          <w:sz w:val="40"/>
          <w:szCs w:val="40"/>
        </w:rPr>
        <w:t xml:space="preserve"> ревизионной комиссии </w:t>
      </w:r>
      <w:r w:rsidR="00D47333" w:rsidRPr="00077058">
        <w:rPr>
          <w:rFonts w:asciiTheme="minorHAnsi" w:hAnsiTheme="minorHAnsi" w:cs="Arial"/>
          <w:b/>
          <w:bCs/>
          <w:color w:val="000000"/>
          <w:sz w:val="40"/>
          <w:szCs w:val="40"/>
        </w:rPr>
        <w:t>садоводческого некоммерческого</w:t>
      </w:r>
      <w:r w:rsidR="00B354FF" w:rsidRPr="00077058">
        <w:rPr>
          <w:rFonts w:asciiTheme="minorHAnsi" w:hAnsiTheme="minorHAnsi" w:cs="Arial"/>
          <w:b/>
          <w:bCs/>
          <w:color w:val="000000"/>
          <w:sz w:val="40"/>
          <w:szCs w:val="40"/>
        </w:rPr>
        <w:t xml:space="preserve"> товарищества «</w:t>
      </w:r>
      <w:r w:rsidR="00D47333" w:rsidRPr="00077058">
        <w:rPr>
          <w:rFonts w:asciiTheme="minorHAnsi" w:hAnsiTheme="minorHAnsi" w:cs="Arial"/>
          <w:b/>
          <w:bCs/>
          <w:color w:val="000000"/>
          <w:sz w:val="40"/>
          <w:szCs w:val="40"/>
        </w:rPr>
        <w:t>ФИАНИТ</w:t>
      </w:r>
      <w:r w:rsidR="00B354FF" w:rsidRPr="00077058">
        <w:rPr>
          <w:rFonts w:asciiTheme="minorHAnsi" w:hAnsiTheme="minorHAnsi" w:cs="Arial"/>
          <w:b/>
          <w:bCs/>
          <w:color w:val="000000"/>
          <w:sz w:val="40"/>
          <w:szCs w:val="40"/>
        </w:rPr>
        <w:t xml:space="preserve">» </w:t>
      </w: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r>
        <w:rPr>
          <w:rFonts w:asciiTheme="minorHAnsi" w:hAnsiTheme="minorHAnsi" w:cs="Arial"/>
          <w:b/>
          <w:bCs/>
          <w:color w:val="000000"/>
          <w:sz w:val="28"/>
          <w:szCs w:val="28"/>
        </w:rPr>
        <w:t>г. Пущино</w:t>
      </w:r>
    </w:p>
    <w:p w:rsidR="00077058" w:rsidRDefault="00077058" w:rsidP="00B354FF">
      <w:pPr>
        <w:autoSpaceDE w:val="0"/>
        <w:autoSpaceDN w:val="0"/>
        <w:adjustRightInd w:val="0"/>
        <w:spacing w:after="240" w:line="240" w:lineRule="auto"/>
        <w:jc w:val="center"/>
        <w:rPr>
          <w:rFonts w:asciiTheme="minorHAnsi" w:hAnsiTheme="minorHAnsi" w:cs="Arial"/>
          <w:b/>
          <w:bCs/>
          <w:color w:val="000000"/>
          <w:sz w:val="28"/>
          <w:szCs w:val="28"/>
        </w:rPr>
      </w:pPr>
      <w:r>
        <w:rPr>
          <w:rFonts w:asciiTheme="minorHAnsi" w:hAnsiTheme="minorHAnsi" w:cs="Arial"/>
          <w:b/>
          <w:bCs/>
          <w:color w:val="000000"/>
          <w:sz w:val="28"/>
          <w:szCs w:val="28"/>
        </w:rPr>
        <w:t>2015</w:t>
      </w: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lastRenderedPageBreak/>
        <w:t>1. Общие положения</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1.1. Настоящее Положение о Ревизионной комиссии СНТ «</w:t>
      </w:r>
      <w:r w:rsidR="00D47333" w:rsidRPr="00DC2526">
        <w:rPr>
          <w:rFonts w:asciiTheme="minorHAnsi" w:eastAsia="Times New Roman" w:hAnsiTheme="minorHAnsi" w:cs="Arial"/>
          <w:color w:val="333333"/>
          <w:sz w:val="24"/>
          <w:szCs w:val="24"/>
          <w:lang w:eastAsia="ru-RU"/>
        </w:rPr>
        <w:t>ФИАНИТ</w:t>
      </w:r>
      <w:r w:rsidRPr="00DC2526">
        <w:rPr>
          <w:rFonts w:asciiTheme="minorHAnsi" w:eastAsia="Times New Roman" w:hAnsiTheme="minorHAnsi" w:cs="Arial"/>
          <w:color w:val="333333"/>
          <w:sz w:val="24"/>
          <w:szCs w:val="24"/>
          <w:lang w:eastAsia="ru-RU"/>
        </w:rPr>
        <w:t>», разработанное в соответствии с действующим законодательством Российской Федерации, Федеральным Законом от 15.04.1998г. № 66-ФЗ «О садоводческих, огороднических и дачных некоммерческих объединениях граждан» и Уставом СНТ «</w:t>
      </w:r>
      <w:r w:rsidR="00D47333" w:rsidRPr="00DC2526">
        <w:rPr>
          <w:rFonts w:asciiTheme="minorHAnsi" w:eastAsia="Times New Roman" w:hAnsiTheme="minorHAnsi" w:cs="Arial"/>
          <w:color w:val="333333"/>
          <w:sz w:val="24"/>
          <w:szCs w:val="24"/>
          <w:lang w:eastAsia="ru-RU"/>
        </w:rPr>
        <w:t>ФИАНИТ</w:t>
      </w:r>
      <w:r w:rsidRPr="00DC2526">
        <w:rPr>
          <w:rFonts w:asciiTheme="minorHAnsi" w:eastAsia="Times New Roman" w:hAnsiTheme="minorHAnsi" w:cs="Arial"/>
          <w:color w:val="333333"/>
          <w:sz w:val="24"/>
          <w:szCs w:val="24"/>
          <w:lang w:eastAsia="ru-RU"/>
        </w:rPr>
        <w:t>», является внутренним документом СНТ «</w:t>
      </w:r>
      <w:r w:rsidR="00D47333" w:rsidRPr="00DC2526">
        <w:rPr>
          <w:rFonts w:asciiTheme="minorHAnsi" w:eastAsia="Times New Roman" w:hAnsiTheme="minorHAnsi" w:cs="Arial"/>
          <w:color w:val="333333"/>
          <w:sz w:val="24"/>
          <w:szCs w:val="24"/>
          <w:lang w:eastAsia="ru-RU"/>
        </w:rPr>
        <w:t>ФИАНИТ</w:t>
      </w:r>
      <w:r w:rsidRPr="00DC2526">
        <w:rPr>
          <w:rFonts w:asciiTheme="minorHAnsi" w:eastAsia="Times New Roman" w:hAnsiTheme="minorHAnsi" w:cs="Arial"/>
          <w:color w:val="333333"/>
          <w:sz w:val="24"/>
          <w:szCs w:val="24"/>
          <w:lang w:eastAsia="ru-RU"/>
        </w:rPr>
        <w:t>» (далее - Товарищество).</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2. Статус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2.1.Ревизионная комиссия (Ревизор) является постоянно действующим органом внутреннего контроля Товарищества (далее – Ревизионная комиссия), осуществляющим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2.2. Ревизионная комиссия действует в интересах членов Товарищества и в своей деятельности подотчетна Общему собранию членов Товарищества (Собранию уполномоченных).</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2.3. Срок полномочий Ревизионной комиссии исчисляется с момента избрания ее Общим собранием членов </w:t>
      </w:r>
      <w:r w:rsidR="00C847E5" w:rsidRPr="00DC2526">
        <w:rPr>
          <w:rFonts w:asciiTheme="minorHAnsi" w:eastAsia="Times New Roman" w:hAnsiTheme="minorHAnsi" w:cs="Arial"/>
          <w:color w:val="333333"/>
          <w:sz w:val="24"/>
          <w:szCs w:val="24"/>
          <w:lang w:eastAsia="ru-RU"/>
        </w:rPr>
        <w:t>Товарищества 2</w:t>
      </w:r>
      <w:r w:rsidRPr="00DC2526">
        <w:rPr>
          <w:rFonts w:asciiTheme="minorHAnsi" w:eastAsia="Times New Roman" w:hAnsiTheme="minorHAnsi" w:cs="Arial"/>
          <w:color w:val="333333"/>
          <w:sz w:val="24"/>
          <w:szCs w:val="24"/>
          <w:lang w:eastAsia="ru-RU"/>
        </w:rPr>
        <w:t xml:space="preserve"> года, до момента избрания (переизбрания) Ревизионной комиссии следующим Общим собранием членов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2.4. При осуществлении своей деятельности Ревизионная комиссия независима от должностных лиц органов управления и Председателя правления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2.5.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 xml:space="preserve">3. Порядок избрания и состав ревизионной </w:t>
      </w:r>
      <w:r w:rsidR="00C847E5" w:rsidRPr="00DC2526">
        <w:rPr>
          <w:rFonts w:asciiTheme="minorHAnsi" w:eastAsia="Times New Roman" w:hAnsiTheme="minorHAnsi" w:cs="Arial"/>
          <w:b/>
          <w:bCs/>
          <w:color w:val="333333"/>
          <w:sz w:val="24"/>
          <w:szCs w:val="24"/>
          <w:lang w:eastAsia="ru-RU"/>
        </w:rPr>
        <w:t>комиссии</w:t>
      </w:r>
      <w:r w:rsidRPr="00DC2526">
        <w:rPr>
          <w:rFonts w:asciiTheme="minorHAnsi" w:eastAsia="Times New Roman" w:hAnsiTheme="minorHAnsi" w:cs="Arial"/>
          <w:b/>
          <w:bCs/>
          <w:color w:val="333333"/>
          <w:sz w:val="24"/>
          <w:szCs w:val="24"/>
          <w:lang w:eastAsia="ru-RU"/>
        </w:rPr>
        <w:t>.</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3.1.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w:t>
      </w:r>
      <w:r w:rsidRPr="00DC2526">
        <w:rPr>
          <w:rFonts w:asciiTheme="minorHAnsi" w:eastAsia="Times New Roman" w:hAnsiTheme="minorHAnsi" w:cs="Arial"/>
          <w:color w:val="333333"/>
          <w:sz w:val="24"/>
          <w:szCs w:val="24"/>
          <w:lang w:eastAsia="ru-RU"/>
        </w:rPr>
        <w:lastRenderedPageBreak/>
        <w:t>Уставом Товарищества и настоящим Положением, на срок два года в составе одного (трех и более) человек из числа членов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3.2.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3.3.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w:t>
      </w:r>
      <w:r w:rsidR="008B0EC3" w:rsidRPr="00DC2526">
        <w:rPr>
          <w:rFonts w:asciiTheme="minorHAnsi" w:eastAsia="Times New Roman" w:hAnsiTheme="minorHAnsi" w:cs="Arial"/>
          <w:color w:val="333333"/>
          <w:sz w:val="24"/>
          <w:szCs w:val="24"/>
          <w:lang w:eastAsia="ru-RU"/>
        </w:rPr>
        <w:t xml:space="preserve"> имеющее профессиональное образование (</w:t>
      </w:r>
      <w:r w:rsidR="00C847E5" w:rsidRPr="00DC2526">
        <w:rPr>
          <w:rFonts w:asciiTheme="minorHAnsi" w:eastAsia="Times New Roman" w:hAnsiTheme="minorHAnsi" w:cs="Arial"/>
          <w:color w:val="333333"/>
          <w:sz w:val="24"/>
          <w:szCs w:val="24"/>
          <w:lang w:eastAsia="ru-RU"/>
        </w:rPr>
        <w:t>бухучет</w:t>
      </w:r>
      <w:r w:rsidR="008B0EC3" w:rsidRPr="00DC2526">
        <w:rPr>
          <w:rFonts w:asciiTheme="minorHAnsi" w:eastAsia="Times New Roman" w:hAnsiTheme="minorHAnsi" w:cs="Arial"/>
          <w:color w:val="333333"/>
          <w:sz w:val="24"/>
          <w:szCs w:val="24"/>
          <w:lang w:eastAsia="ru-RU"/>
        </w:rPr>
        <w:t xml:space="preserve">, аудит, экономика) </w:t>
      </w:r>
      <w:r w:rsidRPr="00DC2526">
        <w:rPr>
          <w:rFonts w:asciiTheme="minorHAnsi" w:eastAsia="Times New Roman" w:hAnsiTheme="minorHAnsi" w:cs="Arial"/>
          <w:color w:val="333333"/>
          <w:sz w:val="24"/>
          <w:szCs w:val="24"/>
          <w:lang w:eastAsia="ru-RU"/>
        </w:rPr>
        <w:t>не являющееся членом Товарищества и отвечающего требованиям п. 3.2.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3.4 Ревизионная комиссия из своего состава избирает председателя и секретаря, являющихся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 xml:space="preserve">4. Обязанности Ревизионной </w:t>
      </w:r>
      <w:r w:rsidR="00C847E5" w:rsidRPr="00DC2526">
        <w:rPr>
          <w:rFonts w:asciiTheme="minorHAnsi" w:eastAsia="Times New Roman" w:hAnsiTheme="minorHAnsi" w:cs="Arial"/>
          <w:b/>
          <w:bCs/>
          <w:color w:val="333333"/>
          <w:sz w:val="24"/>
          <w:szCs w:val="24"/>
          <w:lang w:eastAsia="ru-RU"/>
        </w:rPr>
        <w:t>комиссии</w:t>
      </w:r>
      <w:r w:rsidRPr="00DC2526">
        <w:rPr>
          <w:rFonts w:asciiTheme="minorHAnsi" w:eastAsia="Times New Roman" w:hAnsiTheme="minorHAnsi" w:cs="Arial"/>
          <w:b/>
          <w:bCs/>
          <w:color w:val="333333"/>
          <w:sz w:val="24"/>
          <w:szCs w:val="24"/>
          <w:lang w:eastAsia="ru-RU"/>
        </w:rPr>
        <w:t>.</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Ревизионная комиссия Товарищества обязана: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4.1.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4.2.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4.3 Отчитываться 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4.4.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4.4. Осуществлять контроль за своевременным рассмотрением Правлением Товарищества и Председателем правления заявлений членов Товарищества;</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 xml:space="preserve">5.Обязанности Председателя Ревизионной </w:t>
      </w:r>
      <w:r w:rsidR="00C847E5" w:rsidRPr="00DC2526">
        <w:rPr>
          <w:rFonts w:asciiTheme="minorHAnsi" w:eastAsia="Times New Roman" w:hAnsiTheme="minorHAnsi" w:cs="Arial"/>
          <w:b/>
          <w:bCs/>
          <w:color w:val="333333"/>
          <w:sz w:val="24"/>
          <w:szCs w:val="24"/>
          <w:lang w:eastAsia="ru-RU"/>
        </w:rPr>
        <w:t>комиссии</w:t>
      </w:r>
      <w:r w:rsidRPr="00DC2526">
        <w:rPr>
          <w:rFonts w:asciiTheme="minorHAnsi" w:eastAsia="Times New Roman" w:hAnsiTheme="minorHAnsi" w:cs="Arial"/>
          <w:b/>
          <w:bCs/>
          <w:color w:val="333333"/>
          <w:sz w:val="24"/>
          <w:szCs w:val="24"/>
          <w:lang w:eastAsia="ru-RU"/>
        </w:rPr>
        <w:t>.</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Председатель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5.1. Созывает и проводит заседания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5.2.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5.3. Организует текущую работу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5.4. Представляет Ревизионную комиссию на Общем собрании членов Товарищества и заседаниях Правления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5.5. Подписывает протокол заседания Ревизионной комиссии и иные документы, исходящие от ее имени;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5.6. Выполняет иные функции, предусмотренные Уставом Товарищества и настоящим Положением.</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6. Обязанности секретаря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Секретарь Ревизионной комиссии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6.1. Организует ведение протоколов заседаний Ревизионной комиссии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6.2.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6.3. Оформляет и подписывает протоколы заседаний Ревизионной комиссии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6.4. Организует ведение делопроизводства, документооборота и хранение документов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6.5.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6.6. Выполняет иные функции, предусмотренные Уставом Товарищества и настоящим Положением.</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lastRenderedPageBreak/>
        <w:t>7. Обязанности членов Ревизионной комиссии.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Члены Ревизионной комиссии Товарищества обязаны:</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7.1.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7.2.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7.3.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 xml:space="preserve">8. Обязанности органов управления </w:t>
      </w:r>
      <w:r w:rsidR="00C847E5" w:rsidRPr="00DC2526">
        <w:rPr>
          <w:rFonts w:asciiTheme="minorHAnsi" w:eastAsia="Times New Roman" w:hAnsiTheme="minorHAnsi" w:cs="Arial"/>
          <w:b/>
          <w:bCs/>
          <w:color w:val="333333"/>
          <w:sz w:val="24"/>
          <w:szCs w:val="24"/>
          <w:lang w:eastAsia="ru-RU"/>
        </w:rPr>
        <w:t>Товарищества.</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Должностные лица органов управления Товарищества, сотрудники и члены Товарищества обязаны:</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8.1.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8.2.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8.3.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D47333" w:rsidRPr="00DC2526" w:rsidRDefault="00D47333"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D47333" w:rsidRPr="00DC2526" w:rsidRDefault="006041DD"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9</w:t>
      </w:r>
      <w:r w:rsidR="00646B90" w:rsidRPr="00DC2526">
        <w:rPr>
          <w:rFonts w:asciiTheme="minorHAnsi" w:eastAsia="Times New Roman" w:hAnsiTheme="minorHAnsi" w:cs="Arial"/>
          <w:b/>
          <w:bCs/>
          <w:color w:val="333333"/>
          <w:sz w:val="24"/>
          <w:szCs w:val="24"/>
          <w:lang w:eastAsia="ru-RU"/>
        </w:rPr>
        <w:t>. Права Ревизионной комиссии</w:t>
      </w:r>
      <w:r w:rsidR="00C847E5" w:rsidRPr="00DC2526">
        <w:rPr>
          <w:rFonts w:asciiTheme="minorHAnsi" w:eastAsia="Times New Roman" w:hAnsiTheme="minorHAnsi" w:cs="Arial"/>
          <w:b/>
          <w:bCs/>
          <w:color w:val="333333"/>
          <w:sz w:val="24"/>
          <w:szCs w:val="24"/>
          <w:lang w:eastAsia="ru-RU"/>
        </w:rPr>
        <w:t>.</w:t>
      </w:r>
    </w:p>
    <w:p w:rsidR="00D47333"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Ревизионная комиссия в целях надлежащего выполнения своих обязанностей и функций имеет право:</w:t>
      </w:r>
    </w:p>
    <w:p w:rsidR="00D47333"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.1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
    <w:p w:rsidR="00D47333"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 xml:space="preserve">.2 Требовать письменного и (или) личного объяснения от любых сотрудников Товарищества, членов Товарищества, включая членов правления Товарищества и его </w:t>
      </w:r>
      <w:r w:rsidR="00646B90" w:rsidRPr="00DC2526">
        <w:rPr>
          <w:rFonts w:asciiTheme="minorHAnsi" w:eastAsia="Times New Roman" w:hAnsiTheme="minorHAnsi" w:cs="Arial"/>
          <w:color w:val="333333"/>
          <w:sz w:val="24"/>
          <w:szCs w:val="24"/>
          <w:lang w:eastAsia="ru-RU"/>
        </w:rPr>
        <w:lastRenderedPageBreak/>
        <w:t>Председателя, по вопросам, возникающим в ходе проведения проверок и находящимся в компетенции Ревизионной комиссии;</w:t>
      </w:r>
    </w:p>
    <w:p w:rsidR="00D47333"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3</w:t>
      </w:r>
      <w:r w:rsidR="00646B90" w:rsidRPr="00DC2526">
        <w:rPr>
          <w:rFonts w:asciiTheme="minorHAnsi" w:eastAsia="Times New Roman" w:hAnsiTheme="minorHAnsi" w:cs="Arial"/>
          <w:color w:val="333333"/>
          <w:sz w:val="24"/>
          <w:szCs w:val="24"/>
          <w:lang w:eastAsia="ru-RU"/>
        </w:rPr>
        <w:t xml:space="preserve">.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w:t>
      </w:r>
      <w:r w:rsidR="00C847E5" w:rsidRPr="00DC2526">
        <w:rPr>
          <w:rFonts w:asciiTheme="minorHAnsi" w:eastAsia="Times New Roman" w:hAnsiTheme="minorHAnsi" w:cs="Arial"/>
          <w:color w:val="333333"/>
          <w:sz w:val="24"/>
          <w:szCs w:val="24"/>
          <w:lang w:eastAsia="ru-RU"/>
        </w:rPr>
        <w:t>сохранности,</w:t>
      </w:r>
      <w:r w:rsidR="00646B90" w:rsidRPr="00DC2526">
        <w:rPr>
          <w:rFonts w:asciiTheme="minorHAnsi" w:eastAsia="Times New Roman" w:hAnsiTheme="minorHAnsi" w:cs="Arial"/>
          <w:color w:val="333333"/>
          <w:sz w:val="24"/>
          <w:szCs w:val="24"/>
          <w:lang w:eastAsia="ru-RU"/>
        </w:rPr>
        <w:t xml:space="preserve"> находящихся в них ценностей и документов;</w:t>
      </w:r>
    </w:p>
    <w:p w:rsidR="00D47333"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4</w:t>
      </w:r>
      <w:r w:rsidR="00646B90" w:rsidRPr="00DC2526">
        <w:rPr>
          <w:rFonts w:asciiTheme="minorHAnsi" w:eastAsia="Times New Roman" w:hAnsiTheme="minorHAnsi" w:cs="Arial"/>
          <w:color w:val="333333"/>
          <w:sz w:val="24"/>
          <w:szCs w:val="24"/>
          <w:lang w:eastAsia="ru-RU"/>
        </w:rPr>
        <w:t>. Выносить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D47333"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5</w:t>
      </w:r>
      <w:r w:rsidR="00646B90" w:rsidRPr="00DC2526">
        <w:rPr>
          <w:rFonts w:asciiTheme="minorHAnsi" w:eastAsia="Times New Roman" w:hAnsiTheme="minorHAnsi" w:cs="Arial"/>
          <w:color w:val="333333"/>
          <w:sz w:val="24"/>
          <w:szCs w:val="24"/>
          <w:lang w:eastAsia="ru-RU"/>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D47333"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6</w:t>
      </w:r>
      <w:r w:rsidR="00646B90" w:rsidRPr="00DC2526">
        <w:rPr>
          <w:rFonts w:asciiTheme="minorHAnsi" w:eastAsia="Times New Roman" w:hAnsiTheme="minorHAnsi" w:cs="Arial"/>
          <w:color w:val="333333"/>
          <w:sz w:val="24"/>
          <w:szCs w:val="24"/>
          <w:lang w:eastAsia="ru-RU"/>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п.15.6. настоящего Положения, а также предложения по внесению изменений и дополнений в настоящие Положение;</w:t>
      </w:r>
    </w:p>
    <w:p w:rsidR="0080590F"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7</w:t>
      </w:r>
      <w:r w:rsidR="00646B90" w:rsidRPr="00DC2526">
        <w:rPr>
          <w:rFonts w:asciiTheme="minorHAnsi" w:eastAsia="Times New Roman" w:hAnsiTheme="minorHAnsi" w:cs="Arial"/>
          <w:color w:val="333333"/>
          <w:sz w:val="24"/>
          <w:szCs w:val="24"/>
          <w:lang w:eastAsia="ru-RU"/>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80590F" w:rsidRPr="00DC2526" w:rsidRDefault="006041DD"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9</w:t>
      </w:r>
      <w:r w:rsidR="00646B90" w:rsidRPr="00DC2526">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8</w:t>
      </w:r>
      <w:r w:rsidR="00646B90" w:rsidRPr="00DC2526">
        <w:rPr>
          <w:rFonts w:asciiTheme="minorHAnsi" w:eastAsia="Times New Roman" w:hAnsiTheme="minorHAnsi" w:cs="Arial"/>
          <w:color w:val="333333"/>
          <w:sz w:val="24"/>
          <w:szCs w:val="24"/>
          <w:lang w:eastAsia="ru-RU"/>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80590F" w:rsidRPr="00DC2526" w:rsidRDefault="0080590F"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p>
    <w:p w:rsidR="0080590F" w:rsidRPr="00DC2526" w:rsidRDefault="00646B90" w:rsidP="00D47333">
      <w:pPr>
        <w:shd w:val="clear" w:color="auto" w:fill="FFFFFF"/>
        <w:spacing w:after="168" w:line="360" w:lineRule="atLeast"/>
        <w:jc w:val="both"/>
        <w:rPr>
          <w:rFonts w:asciiTheme="minorHAnsi" w:eastAsia="Times New Roman" w:hAnsiTheme="minorHAnsi" w:cs="Arial"/>
          <w:b/>
          <w:color w:val="333333"/>
          <w:sz w:val="24"/>
          <w:szCs w:val="24"/>
          <w:lang w:eastAsia="ru-RU"/>
        </w:rPr>
      </w:pPr>
      <w:r w:rsidRPr="00DC2526">
        <w:rPr>
          <w:rFonts w:asciiTheme="minorHAnsi" w:eastAsia="Times New Roman" w:hAnsiTheme="minorHAnsi" w:cs="Arial"/>
          <w:b/>
          <w:color w:val="333333"/>
          <w:sz w:val="24"/>
          <w:szCs w:val="24"/>
          <w:lang w:eastAsia="ru-RU"/>
        </w:rPr>
        <w:t>1</w:t>
      </w:r>
      <w:r w:rsidR="003A1F53" w:rsidRPr="00DC2526">
        <w:rPr>
          <w:rFonts w:asciiTheme="minorHAnsi" w:eastAsia="Times New Roman" w:hAnsiTheme="minorHAnsi" w:cs="Arial"/>
          <w:b/>
          <w:color w:val="333333"/>
          <w:sz w:val="24"/>
          <w:szCs w:val="24"/>
          <w:lang w:eastAsia="ru-RU"/>
        </w:rPr>
        <w:t>0</w:t>
      </w:r>
      <w:r w:rsidRPr="00DC2526">
        <w:rPr>
          <w:rFonts w:asciiTheme="minorHAnsi" w:eastAsia="Times New Roman" w:hAnsiTheme="minorHAnsi" w:cs="Arial"/>
          <w:b/>
          <w:color w:val="333333"/>
          <w:sz w:val="24"/>
          <w:szCs w:val="24"/>
          <w:lang w:eastAsia="ru-RU"/>
        </w:rPr>
        <w:t>. Ответственность членов Ревизионной комиссии.</w:t>
      </w:r>
    </w:p>
    <w:p w:rsid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0</w:t>
      </w:r>
      <w:r w:rsidRPr="00DC2526">
        <w:rPr>
          <w:rFonts w:asciiTheme="minorHAnsi" w:eastAsia="Times New Roman" w:hAnsiTheme="minorHAnsi" w:cs="Arial"/>
          <w:color w:val="333333"/>
          <w:sz w:val="24"/>
          <w:szCs w:val="24"/>
          <w:lang w:eastAsia="ru-RU"/>
        </w:rPr>
        <w:t xml:space="preserve">.1. Ответственность члена Ревизионной комиссии за ненадлежащее выполнение обязанностей, предусмотренных настоящим Положением и не установленной нормативными актами,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 </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DC2526" w:rsidRPr="00D70E45">
        <w:rPr>
          <w:rFonts w:asciiTheme="minorHAnsi" w:eastAsia="Times New Roman" w:hAnsiTheme="minorHAnsi" w:cs="Arial"/>
          <w:color w:val="333333"/>
          <w:sz w:val="24"/>
          <w:szCs w:val="24"/>
          <w:lang w:eastAsia="ru-RU"/>
        </w:rPr>
        <w:t>0</w:t>
      </w:r>
      <w:r w:rsidRPr="00DC2526">
        <w:rPr>
          <w:rFonts w:asciiTheme="minorHAnsi" w:eastAsia="Times New Roman" w:hAnsiTheme="minorHAnsi" w:cs="Arial"/>
          <w:color w:val="333333"/>
          <w:sz w:val="24"/>
          <w:szCs w:val="24"/>
          <w:lang w:eastAsia="ru-RU"/>
        </w:rPr>
        <w:t>.2. 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80590F" w:rsidRPr="00DC2526" w:rsidRDefault="0080590F"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80590F"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1</w:t>
      </w:r>
      <w:r w:rsidR="003A1F53" w:rsidRPr="00DC2526">
        <w:rPr>
          <w:rFonts w:asciiTheme="minorHAnsi" w:eastAsia="Times New Roman" w:hAnsiTheme="minorHAnsi" w:cs="Arial"/>
          <w:b/>
          <w:bCs/>
          <w:color w:val="333333"/>
          <w:sz w:val="24"/>
          <w:szCs w:val="24"/>
          <w:lang w:eastAsia="ru-RU"/>
        </w:rPr>
        <w:t>1</w:t>
      </w:r>
      <w:r w:rsidRPr="00DC2526">
        <w:rPr>
          <w:rFonts w:asciiTheme="minorHAnsi" w:eastAsia="Times New Roman" w:hAnsiTheme="minorHAnsi" w:cs="Arial"/>
          <w:b/>
          <w:bCs/>
          <w:color w:val="333333"/>
          <w:sz w:val="24"/>
          <w:szCs w:val="24"/>
          <w:lang w:eastAsia="ru-RU"/>
        </w:rPr>
        <w:t>. Порядок проведения плановых и внеплановых проверок.</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.3. План работы Ревизионной комиссии Товарищества включает в себя: -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 - определение порядка, сроков и объема проверки по каждому из объектов; -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 - определение перечня лиц, которых необходимо привлечь для проведения проверки (для дачи объяснений, разъяснения отдельных вопросов); -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 -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 - иные вопросы, связанные с организацией проведения заседаний и проверок Ревизионной комиссией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 - инициативе самой Ревизионной комиссии; - решению Общего собрания членов Товарищества; - по требованию одной пятой общего числа членов Товарищества; - по требованию одной трети общего числа членов Правления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 Требование должно содержать: - Ф.И.O. членов – инициаторов проверки; - номера участков и иные основания, удостоверяющие права инициаторов на требования проведения проверки; - обоснование необходимости проведения внеочередной проверки (ревизии) деятельности Товарищества. Требование подписывается лично членами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.10. Отказ от проведения внеочередной проверки деятельности Товарищества может быть дан Ревизионной комиссией в следующих случаях: - граждане, предъявившие требование, не являются членами Товарищества на дату предъявления требования; - количество инициаторов предъявленного требования не соответствует положениям пп.2 п. 3 ст. 25 Федерального Закона от 15.04.1998г. № 66-ФЗ «О садоводческих, огороднических и дачных некоммерческих объединениях граждан»; -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.11. Решение Ревизионной комиссии Товарищества о проведении внеочередной проверки либо об отказе в проведении такой проверки сообщается в письменной форме инициаторам проверки в течение трех календарных дней с момента принятия такого решения.</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3A1F53" w:rsidRPr="00DC2526">
        <w:rPr>
          <w:rFonts w:asciiTheme="minorHAnsi" w:eastAsia="Times New Roman" w:hAnsiTheme="minorHAnsi" w:cs="Arial"/>
          <w:color w:val="333333"/>
          <w:sz w:val="24"/>
          <w:szCs w:val="24"/>
          <w:lang w:eastAsia="ru-RU"/>
        </w:rPr>
        <w:t>1</w:t>
      </w:r>
      <w:r w:rsidRPr="00DC2526">
        <w:rPr>
          <w:rFonts w:asciiTheme="minorHAnsi" w:eastAsia="Times New Roman" w:hAnsiTheme="minorHAnsi" w:cs="Arial"/>
          <w:color w:val="333333"/>
          <w:sz w:val="24"/>
          <w:szCs w:val="24"/>
          <w:lang w:eastAsia="ru-RU"/>
        </w:rPr>
        <w:t>.13.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80590F" w:rsidRPr="00DC2526" w:rsidRDefault="0080590F"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80590F"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1</w:t>
      </w:r>
      <w:r w:rsidR="009F21C4" w:rsidRPr="00DC2526">
        <w:rPr>
          <w:rFonts w:asciiTheme="minorHAnsi" w:eastAsia="Times New Roman" w:hAnsiTheme="minorHAnsi" w:cs="Arial"/>
          <w:b/>
          <w:bCs/>
          <w:color w:val="333333"/>
          <w:sz w:val="24"/>
          <w:szCs w:val="24"/>
          <w:lang w:eastAsia="ru-RU"/>
        </w:rPr>
        <w:t>2</w:t>
      </w:r>
      <w:r w:rsidRPr="00DC2526">
        <w:rPr>
          <w:rFonts w:asciiTheme="minorHAnsi" w:eastAsia="Times New Roman" w:hAnsiTheme="minorHAnsi" w:cs="Arial"/>
          <w:b/>
          <w:bCs/>
          <w:color w:val="333333"/>
          <w:sz w:val="24"/>
          <w:szCs w:val="24"/>
          <w:lang w:eastAsia="ru-RU"/>
        </w:rPr>
        <w:t>. Порядок оформления заключения Ревизионной комиссии.</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.1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.2. Заключение Ревизионной комиссии должно состоять из трех частей: вводной, аналитической и итоговой.</w:t>
      </w:r>
    </w:p>
    <w:p w:rsidR="00284DE1"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.2.1. Вводная часть заключения Ревизионной комиссии должна включать:</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 название документа в целом - «Заключение Ревизионной комиссии СНТ «</w:t>
      </w:r>
      <w:r w:rsidR="00284DE1">
        <w:rPr>
          <w:rFonts w:asciiTheme="minorHAnsi" w:eastAsia="Times New Roman" w:hAnsiTheme="minorHAnsi" w:cs="Arial"/>
          <w:color w:val="333333"/>
          <w:sz w:val="24"/>
          <w:szCs w:val="24"/>
          <w:lang w:eastAsia="ru-RU"/>
        </w:rPr>
        <w:t>ФИАНИТ»</w:t>
      </w:r>
      <w:r w:rsidR="00284DE1" w:rsidRPr="00284DE1">
        <w:rPr>
          <w:rFonts w:asciiTheme="minorHAnsi" w:eastAsia="Times New Roman" w:hAnsiTheme="minorHAnsi" w:cs="Arial"/>
          <w:color w:val="333333"/>
          <w:sz w:val="24"/>
          <w:szCs w:val="24"/>
          <w:lang w:eastAsia="ru-RU"/>
        </w:rPr>
        <w:t>;</w:t>
      </w:r>
      <w:r w:rsidRPr="00DC2526">
        <w:rPr>
          <w:rFonts w:asciiTheme="minorHAnsi" w:eastAsia="Times New Roman" w:hAnsiTheme="minorHAnsi" w:cs="Arial"/>
          <w:color w:val="333333"/>
          <w:sz w:val="24"/>
          <w:szCs w:val="24"/>
          <w:lang w:eastAsia="ru-RU"/>
        </w:rPr>
        <w:t xml:space="preserve">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дату и место составления заключения;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дату (период) и место проведения проверки;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основание проверки (решение Ревизионной комиссии, Общего собрания членов Товарищества, инициатива членов Товарищества);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 </w:t>
      </w:r>
    </w:p>
    <w:p w:rsidR="0080590F" w:rsidRPr="00DC2526"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284DE1"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 xml:space="preserve">.2.2. Аналитическая часть должна содержать объективную оценку состояния проверяемого объекта и включать в себя: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общие результаты проверки документации бухгалтерского учета и отчетности и иной документации финансово-хозяйственной деятельности Товарищества;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общие результаты проверки соблюдения требований законодательства Российской Федерации при совершении финансово-хозяйственных операций; </w:t>
      </w:r>
    </w:p>
    <w:p w:rsidR="0080590F" w:rsidRPr="00DC2526"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иные результаты в соответствии с объектом проверки.</w:t>
      </w:r>
    </w:p>
    <w:p w:rsidR="00284DE1"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 xml:space="preserve">.2.3. Итоговая часть заключения Ревизионной комиссии представляет собой аргументированные выводы Ревизионной комиссии и должна содержать: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 </w:t>
      </w:r>
    </w:p>
    <w:p w:rsidR="0080590F" w:rsidRPr="00DC2526"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w:t>
      </w:r>
      <w:r w:rsidR="00284DE1" w:rsidRPr="00284DE1">
        <w:rPr>
          <w:rFonts w:asciiTheme="minorHAnsi" w:eastAsia="Times New Roman" w:hAnsiTheme="minorHAnsi" w:cs="Arial"/>
          <w:color w:val="333333"/>
          <w:sz w:val="24"/>
          <w:szCs w:val="24"/>
          <w:lang w:eastAsia="ru-RU"/>
        </w:rPr>
        <w:t xml:space="preserve"> </w:t>
      </w:r>
      <w:r w:rsidRPr="00DC2526">
        <w:rPr>
          <w:rFonts w:asciiTheme="minorHAnsi" w:eastAsia="Times New Roman" w:hAnsiTheme="minorHAnsi" w:cs="Arial"/>
          <w:color w:val="333333"/>
          <w:sz w:val="24"/>
          <w:szCs w:val="24"/>
          <w:lang w:eastAsia="ru-RU"/>
        </w:rPr>
        <w:t>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.3.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 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2</w:t>
      </w:r>
      <w:r w:rsidRPr="00DC2526">
        <w:rPr>
          <w:rFonts w:asciiTheme="minorHAnsi" w:eastAsia="Times New Roman" w:hAnsiTheme="minorHAnsi" w:cs="Arial"/>
          <w:color w:val="333333"/>
          <w:sz w:val="24"/>
          <w:szCs w:val="24"/>
          <w:lang w:eastAsia="ru-RU"/>
        </w:rPr>
        <w:t>.4. Товарищество обязано хранить заключения Ревизионной комиссии и обеспечивать доступ к ним по требованию членов Товарищества.</w:t>
      </w:r>
    </w:p>
    <w:p w:rsidR="0080590F" w:rsidRPr="00DC2526" w:rsidRDefault="0080590F"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80590F"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1</w:t>
      </w:r>
      <w:r w:rsidR="009F21C4" w:rsidRPr="00DC2526">
        <w:rPr>
          <w:rFonts w:asciiTheme="minorHAnsi" w:eastAsia="Times New Roman" w:hAnsiTheme="minorHAnsi" w:cs="Arial"/>
          <w:b/>
          <w:bCs/>
          <w:color w:val="333333"/>
          <w:sz w:val="24"/>
          <w:szCs w:val="24"/>
          <w:lang w:eastAsia="ru-RU"/>
        </w:rPr>
        <w:t>3</w:t>
      </w:r>
      <w:r w:rsidRPr="00DC2526">
        <w:rPr>
          <w:rFonts w:asciiTheme="minorHAnsi" w:eastAsia="Times New Roman" w:hAnsiTheme="minorHAnsi" w:cs="Arial"/>
          <w:b/>
          <w:bCs/>
          <w:color w:val="333333"/>
          <w:sz w:val="24"/>
          <w:szCs w:val="24"/>
          <w:lang w:eastAsia="ru-RU"/>
        </w:rPr>
        <w:t>. Действия Ревизионной комиссии после проведения ревизий.</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3</w:t>
      </w:r>
      <w:r w:rsidRPr="00DC2526">
        <w:rPr>
          <w:rFonts w:asciiTheme="minorHAnsi" w:eastAsia="Times New Roman" w:hAnsiTheme="minorHAnsi" w:cs="Arial"/>
          <w:color w:val="333333"/>
          <w:sz w:val="24"/>
          <w:szCs w:val="24"/>
          <w:lang w:eastAsia="ru-RU"/>
        </w:rPr>
        <w:t>.1 Результаты проверки представляются Общему собранию членов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3</w:t>
      </w:r>
      <w:r w:rsidRPr="00DC2526">
        <w:rPr>
          <w:rFonts w:asciiTheme="minorHAnsi" w:eastAsia="Times New Roman" w:hAnsiTheme="minorHAnsi" w:cs="Arial"/>
          <w:color w:val="333333"/>
          <w:sz w:val="24"/>
          <w:szCs w:val="24"/>
          <w:lang w:eastAsia="ru-RU"/>
        </w:rPr>
        <w:t>.2. Общее собрание членов Товарищества не может проводиться в заочной форме, если в повестку дня включены вопрос отчета Ревизионной комиссии.</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9F21C4" w:rsidRPr="00DC2526">
        <w:rPr>
          <w:rFonts w:asciiTheme="minorHAnsi" w:eastAsia="Times New Roman" w:hAnsiTheme="minorHAnsi" w:cs="Arial"/>
          <w:color w:val="333333"/>
          <w:sz w:val="24"/>
          <w:szCs w:val="24"/>
          <w:lang w:eastAsia="ru-RU"/>
        </w:rPr>
        <w:t>3</w:t>
      </w:r>
      <w:r w:rsidRPr="00DC2526">
        <w:rPr>
          <w:rFonts w:asciiTheme="minorHAnsi" w:eastAsia="Times New Roman" w:hAnsiTheme="minorHAnsi" w:cs="Arial"/>
          <w:color w:val="333333"/>
          <w:sz w:val="24"/>
          <w:szCs w:val="24"/>
          <w:lang w:eastAsia="ru-RU"/>
        </w:rPr>
        <w:t>.3.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3</w:t>
      </w:r>
      <w:r w:rsidRPr="00DC2526">
        <w:rPr>
          <w:rFonts w:asciiTheme="minorHAnsi" w:eastAsia="Times New Roman" w:hAnsiTheme="minorHAnsi" w:cs="Arial"/>
          <w:color w:val="333333"/>
          <w:sz w:val="24"/>
          <w:szCs w:val="24"/>
          <w:lang w:eastAsia="ru-RU"/>
        </w:rPr>
        <w:t>.4.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3</w:t>
      </w:r>
      <w:r w:rsidRPr="00DC2526">
        <w:rPr>
          <w:rFonts w:asciiTheme="minorHAnsi" w:eastAsia="Times New Roman" w:hAnsiTheme="minorHAnsi" w:cs="Arial"/>
          <w:color w:val="333333"/>
          <w:sz w:val="24"/>
          <w:szCs w:val="24"/>
          <w:lang w:eastAsia="ru-RU"/>
        </w:rPr>
        <w:t>.5.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 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p>
    <w:p w:rsidR="00284DE1"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3</w:t>
      </w:r>
      <w:r w:rsidRPr="00DC2526">
        <w:rPr>
          <w:rFonts w:asciiTheme="minorHAnsi" w:eastAsia="Times New Roman" w:hAnsiTheme="minorHAnsi" w:cs="Arial"/>
          <w:color w:val="333333"/>
          <w:sz w:val="24"/>
          <w:szCs w:val="24"/>
          <w:lang w:eastAsia="ru-RU"/>
        </w:rPr>
        <w:t xml:space="preserve">.6.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w:t>
      </w:r>
      <w:r w:rsidR="00284DE1" w:rsidRPr="00DC2526">
        <w:rPr>
          <w:rFonts w:asciiTheme="minorHAnsi" w:eastAsia="Times New Roman" w:hAnsiTheme="minorHAnsi" w:cs="Arial"/>
          <w:color w:val="333333"/>
          <w:sz w:val="24"/>
          <w:szCs w:val="24"/>
          <w:lang w:eastAsia="ru-RU"/>
        </w:rPr>
        <w:t>комиссии:</w:t>
      </w:r>
      <w:r w:rsidRPr="00DC2526">
        <w:rPr>
          <w:rFonts w:asciiTheme="minorHAnsi" w:eastAsia="Times New Roman" w:hAnsiTheme="minorHAnsi" w:cs="Arial"/>
          <w:color w:val="333333"/>
          <w:sz w:val="24"/>
          <w:szCs w:val="24"/>
          <w:lang w:eastAsia="ru-RU"/>
        </w:rPr>
        <w:t xml:space="preserve">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подготовка заключения Ревизионной комиссии для доклада на внеочередном Общем собрания членов Товарищества;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обжалование отказа правления Товарищества о проведении внеочередного общего собрания членов Товарищества в суд; </w:t>
      </w:r>
    </w:p>
    <w:p w:rsidR="0080590F" w:rsidRPr="00DC2526"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другое приемлемое решение в рамках полномочий Ревизионной Комиссии.</w:t>
      </w:r>
    </w:p>
    <w:p w:rsidR="0080590F" w:rsidRPr="00DC2526" w:rsidRDefault="0080590F"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80590F"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1</w:t>
      </w:r>
      <w:r w:rsidR="009F21C4" w:rsidRPr="00DC2526">
        <w:rPr>
          <w:rFonts w:asciiTheme="minorHAnsi" w:eastAsia="Times New Roman" w:hAnsiTheme="minorHAnsi" w:cs="Arial"/>
          <w:b/>
          <w:bCs/>
          <w:color w:val="333333"/>
          <w:sz w:val="24"/>
          <w:szCs w:val="24"/>
          <w:lang w:eastAsia="ru-RU"/>
        </w:rPr>
        <w:t>4</w:t>
      </w:r>
      <w:r w:rsidRPr="00DC2526">
        <w:rPr>
          <w:rFonts w:asciiTheme="minorHAnsi" w:eastAsia="Times New Roman" w:hAnsiTheme="minorHAnsi" w:cs="Arial"/>
          <w:b/>
          <w:bCs/>
          <w:color w:val="333333"/>
          <w:sz w:val="24"/>
          <w:szCs w:val="24"/>
          <w:lang w:eastAsia="ru-RU"/>
        </w:rPr>
        <w:t xml:space="preserve">. Порядок избрания и досрочного прекращения полномочий членов Ревизионной </w:t>
      </w:r>
      <w:r w:rsidR="00284DE1" w:rsidRPr="00DC2526">
        <w:rPr>
          <w:rFonts w:asciiTheme="minorHAnsi" w:eastAsia="Times New Roman" w:hAnsiTheme="minorHAnsi" w:cs="Arial"/>
          <w:b/>
          <w:bCs/>
          <w:color w:val="333333"/>
          <w:sz w:val="24"/>
          <w:szCs w:val="24"/>
          <w:lang w:eastAsia="ru-RU"/>
        </w:rPr>
        <w:t>комиссии.</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.4. Член Ревизионной комиссии вправе по своей инициативе выйти из ее состава в любое время, письменно известив об этом остальных ее членов.</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п.3.2. данного Положения.</w:t>
      </w:r>
    </w:p>
    <w:p w:rsidR="00284DE1"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 xml:space="preserve">.6.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по требованию не менее чем одной четверти общего числа членов Товарищества;</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 отсутствие члена Ревизионной комиссии на ее заседаниях или неучастие в ее работе в течение шести месяцев;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 </w:t>
      </w:r>
    </w:p>
    <w:p w:rsidR="00284DE1"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xml:space="preserve">- невыполнение отдельными членами Ревизионной комиссии или Ревизионной комиссией в целом п. 3.4. настоящего Положения; </w:t>
      </w:r>
    </w:p>
    <w:p w:rsidR="0080590F" w:rsidRPr="00DC2526" w:rsidRDefault="00646B90" w:rsidP="00284DE1">
      <w:pPr>
        <w:shd w:val="clear" w:color="auto" w:fill="FFFFFF"/>
        <w:spacing w:after="168" w:line="360" w:lineRule="atLeast"/>
        <w:ind w:firstLine="708"/>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 совершения иных действий (бездействия) членов Ревизионной комиссии, повлекших неблагоприятные для Товарищества последствия.</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.7. Досрочное расторжение гражданско-правовых договоров с гражданами, привлеченными к работе в составе Ревизионной комиссии от имени Товарищества осуществляет Председатель правления Товарищества по решению Общего собрания членов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.8.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 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bookmarkStart w:id="0" w:name="_GoBack"/>
      <w:bookmarkEnd w:id="0"/>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4</w:t>
      </w:r>
      <w:r w:rsidRPr="00DC2526">
        <w:rPr>
          <w:rFonts w:asciiTheme="minorHAnsi" w:eastAsia="Times New Roman" w:hAnsiTheme="minorHAnsi" w:cs="Arial"/>
          <w:color w:val="333333"/>
          <w:sz w:val="24"/>
          <w:szCs w:val="24"/>
          <w:lang w:eastAsia="ru-RU"/>
        </w:rPr>
        <w:t>.9. 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 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80590F" w:rsidRPr="00DC2526" w:rsidRDefault="0080590F"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p>
    <w:p w:rsidR="0080590F" w:rsidRPr="00DC2526" w:rsidRDefault="00646B90" w:rsidP="00D47333">
      <w:pPr>
        <w:shd w:val="clear" w:color="auto" w:fill="FFFFFF"/>
        <w:spacing w:after="168" w:line="360" w:lineRule="atLeast"/>
        <w:jc w:val="both"/>
        <w:rPr>
          <w:rFonts w:asciiTheme="minorHAnsi" w:eastAsia="Times New Roman" w:hAnsiTheme="minorHAnsi" w:cs="Arial"/>
          <w:b/>
          <w:bCs/>
          <w:color w:val="333333"/>
          <w:sz w:val="24"/>
          <w:szCs w:val="24"/>
          <w:lang w:eastAsia="ru-RU"/>
        </w:rPr>
      </w:pPr>
      <w:r w:rsidRPr="00DC2526">
        <w:rPr>
          <w:rFonts w:asciiTheme="minorHAnsi" w:eastAsia="Times New Roman" w:hAnsiTheme="minorHAnsi" w:cs="Arial"/>
          <w:b/>
          <w:bCs/>
          <w:color w:val="333333"/>
          <w:sz w:val="24"/>
          <w:szCs w:val="24"/>
          <w:lang w:eastAsia="ru-RU"/>
        </w:rPr>
        <w:t>1</w:t>
      </w:r>
      <w:r w:rsidR="009F21C4" w:rsidRPr="00DC2526">
        <w:rPr>
          <w:rFonts w:asciiTheme="minorHAnsi" w:eastAsia="Times New Roman" w:hAnsiTheme="minorHAnsi" w:cs="Arial"/>
          <w:b/>
          <w:bCs/>
          <w:color w:val="333333"/>
          <w:sz w:val="24"/>
          <w:szCs w:val="24"/>
          <w:lang w:eastAsia="ru-RU"/>
        </w:rPr>
        <w:t>5</w:t>
      </w:r>
      <w:r w:rsidRPr="00DC2526">
        <w:rPr>
          <w:rFonts w:asciiTheme="minorHAnsi" w:eastAsia="Times New Roman" w:hAnsiTheme="minorHAnsi" w:cs="Arial"/>
          <w:b/>
          <w:bCs/>
          <w:color w:val="333333"/>
          <w:sz w:val="24"/>
          <w:szCs w:val="24"/>
          <w:lang w:eastAsia="ru-RU"/>
        </w:rPr>
        <w:t xml:space="preserve">. Заключительные </w:t>
      </w:r>
      <w:r w:rsidR="00C847E5" w:rsidRPr="00DC2526">
        <w:rPr>
          <w:rFonts w:asciiTheme="minorHAnsi" w:eastAsia="Times New Roman" w:hAnsiTheme="minorHAnsi" w:cs="Arial"/>
          <w:b/>
          <w:bCs/>
          <w:color w:val="333333"/>
          <w:sz w:val="24"/>
          <w:szCs w:val="24"/>
          <w:lang w:eastAsia="ru-RU"/>
        </w:rPr>
        <w:t>положения.</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5</w:t>
      </w:r>
      <w:r w:rsidRPr="00DC2526">
        <w:rPr>
          <w:rFonts w:asciiTheme="minorHAnsi" w:eastAsia="Times New Roman" w:hAnsiTheme="minorHAnsi" w:cs="Arial"/>
          <w:color w:val="333333"/>
          <w:sz w:val="24"/>
          <w:szCs w:val="24"/>
          <w:lang w:eastAsia="ru-RU"/>
        </w:rPr>
        <w:t>.1. 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5</w:t>
      </w:r>
      <w:r w:rsidRPr="00DC2526">
        <w:rPr>
          <w:rFonts w:asciiTheme="minorHAnsi" w:eastAsia="Times New Roman" w:hAnsiTheme="minorHAnsi" w:cs="Arial"/>
          <w:color w:val="333333"/>
          <w:sz w:val="24"/>
          <w:szCs w:val="24"/>
          <w:lang w:eastAsia="ru-RU"/>
        </w:rPr>
        <w:t>.2. Настоящее Положение вступает в силу с момента его утверждения Общим собранием членов Товарищества.</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5</w:t>
      </w:r>
      <w:r w:rsidRPr="00DC2526">
        <w:rPr>
          <w:rFonts w:asciiTheme="minorHAnsi" w:eastAsia="Times New Roman" w:hAnsiTheme="minorHAnsi" w:cs="Arial"/>
          <w:color w:val="333333"/>
          <w:sz w:val="24"/>
          <w:szCs w:val="24"/>
          <w:lang w:eastAsia="ru-RU"/>
        </w:rPr>
        <w:t>.3. Изменения в Положение о Ревизионной комиссии принимается Общим собранием членов Товарищества простым большинством голосов.</w:t>
      </w:r>
    </w:p>
    <w:p w:rsidR="0080590F"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t>1</w:t>
      </w:r>
      <w:r w:rsidR="009F21C4" w:rsidRPr="00DC2526">
        <w:rPr>
          <w:rFonts w:asciiTheme="minorHAnsi" w:eastAsia="Times New Roman" w:hAnsiTheme="minorHAnsi" w:cs="Arial"/>
          <w:color w:val="333333"/>
          <w:sz w:val="24"/>
          <w:szCs w:val="24"/>
          <w:lang w:eastAsia="ru-RU"/>
        </w:rPr>
        <w:t>5</w:t>
      </w:r>
      <w:r w:rsidRPr="00DC2526">
        <w:rPr>
          <w:rFonts w:asciiTheme="minorHAnsi" w:eastAsia="Times New Roman" w:hAnsiTheme="minorHAnsi" w:cs="Arial"/>
          <w:color w:val="333333"/>
          <w:sz w:val="24"/>
          <w:szCs w:val="24"/>
          <w:lang w:eastAsia="ru-RU"/>
        </w:rPr>
        <w:t>.4. В случае, если вследствие внесения изменений в законодательство Российской Федерации и Устав Товарищества отдельные пункты настоящего Положения вступят в противоречие с указанными актами, до внесения изменений (дополнений) в настоящее Положение и приведения его в соответствие с действующим законодательством Российской Федерации и Уставом Товарищества подлежат применению нормы законодательства Российской Федерации или Устава Товарищества.</w:t>
      </w:r>
    </w:p>
    <w:p w:rsidR="00646B90" w:rsidRPr="00DC2526" w:rsidRDefault="00646B90" w:rsidP="00D47333">
      <w:pPr>
        <w:shd w:val="clear" w:color="auto" w:fill="FFFFFF"/>
        <w:spacing w:after="168" w:line="360" w:lineRule="atLeast"/>
        <w:jc w:val="both"/>
        <w:rPr>
          <w:rFonts w:asciiTheme="minorHAnsi" w:eastAsia="Times New Roman" w:hAnsiTheme="minorHAnsi" w:cs="Arial"/>
          <w:color w:val="333333"/>
          <w:sz w:val="24"/>
          <w:szCs w:val="24"/>
          <w:lang w:eastAsia="ru-RU"/>
        </w:rPr>
      </w:pPr>
      <w:r w:rsidRPr="00DC2526">
        <w:rPr>
          <w:rFonts w:asciiTheme="minorHAnsi" w:eastAsia="Times New Roman" w:hAnsiTheme="minorHAnsi" w:cs="Arial"/>
          <w:color w:val="333333"/>
          <w:sz w:val="24"/>
          <w:szCs w:val="24"/>
          <w:lang w:eastAsia="ru-RU"/>
        </w:rPr>
        <w:lastRenderedPageBreak/>
        <w:t>1</w:t>
      </w:r>
      <w:r w:rsidR="009F21C4" w:rsidRPr="00DC2526">
        <w:rPr>
          <w:rFonts w:asciiTheme="minorHAnsi" w:eastAsia="Times New Roman" w:hAnsiTheme="minorHAnsi" w:cs="Arial"/>
          <w:color w:val="333333"/>
          <w:sz w:val="24"/>
          <w:szCs w:val="24"/>
          <w:lang w:eastAsia="ru-RU"/>
        </w:rPr>
        <w:t>5</w:t>
      </w:r>
      <w:r w:rsidRPr="00DC2526">
        <w:rPr>
          <w:rFonts w:asciiTheme="minorHAnsi" w:eastAsia="Times New Roman" w:hAnsiTheme="minorHAnsi" w:cs="Arial"/>
          <w:color w:val="333333"/>
          <w:sz w:val="24"/>
          <w:szCs w:val="24"/>
          <w:lang w:eastAsia="ru-RU"/>
        </w:rPr>
        <w:t xml:space="preserve">.5. Настоящее Положение утрачивает силу в момент принятия нового Положения о Ревизионной комиссии Общим собранием членов Товарищества либо ликвидации Товарищества как юридического лица. </w:t>
      </w:r>
    </w:p>
    <w:sectPr w:rsidR="00646B90" w:rsidRPr="00DC2526" w:rsidSect="00AC6C9B">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E4C" w:rsidRDefault="001D0E4C" w:rsidP="00077058">
      <w:pPr>
        <w:spacing w:after="0" w:line="240" w:lineRule="auto"/>
      </w:pPr>
      <w:r>
        <w:separator/>
      </w:r>
    </w:p>
  </w:endnote>
  <w:endnote w:type="continuationSeparator" w:id="0">
    <w:p w:rsidR="001D0E4C" w:rsidRDefault="001D0E4C" w:rsidP="00077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381642"/>
      <w:docPartObj>
        <w:docPartGallery w:val="Page Numbers (Bottom of Page)"/>
        <w:docPartUnique/>
      </w:docPartObj>
    </w:sdtPr>
    <w:sdtEndPr/>
    <w:sdtContent>
      <w:p w:rsidR="00077058" w:rsidRDefault="00077058">
        <w:pPr>
          <w:pStyle w:val="a7"/>
          <w:jc w:val="center"/>
        </w:pPr>
        <w:r>
          <w:fldChar w:fldCharType="begin"/>
        </w:r>
        <w:r>
          <w:instrText>PAGE   \* MERGEFORMAT</w:instrText>
        </w:r>
        <w:r>
          <w:fldChar w:fldCharType="separate"/>
        </w:r>
        <w:r w:rsidR="00F039B2">
          <w:rPr>
            <w:noProof/>
          </w:rPr>
          <w:t>1</w:t>
        </w:r>
        <w:r>
          <w:fldChar w:fldCharType="end"/>
        </w:r>
      </w:p>
    </w:sdtContent>
  </w:sdt>
  <w:p w:rsidR="00077058" w:rsidRDefault="000770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E4C" w:rsidRDefault="001D0E4C" w:rsidP="00077058">
      <w:pPr>
        <w:spacing w:after="0" w:line="240" w:lineRule="auto"/>
      </w:pPr>
      <w:r>
        <w:separator/>
      </w:r>
    </w:p>
  </w:footnote>
  <w:footnote w:type="continuationSeparator" w:id="0">
    <w:p w:rsidR="001D0E4C" w:rsidRDefault="001D0E4C" w:rsidP="00077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DF296D"/>
    <w:multiLevelType w:val="multilevel"/>
    <w:tmpl w:val="DA0C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90"/>
    <w:rsid w:val="00077058"/>
    <w:rsid w:val="000920A3"/>
    <w:rsid w:val="001D0E4C"/>
    <w:rsid w:val="001F5469"/>
    <w:rsid w:val="00284DE1"/>
    <w:rsid w:val="003A1F53"/>
    <w:rsid w:val="00424782"/>
    <w:rsid w:val="006041DD"/>
    <w:rsid w:val="00646B90"/>
    <w:rsid w:val="0080590F"/>
    <w:rsid w:val="008B0EC3"/>
    <w:rsid w:val="009F21C4"/>
    <w:rsid w:val="009F67E6"/>
    <w:rsid w:val="00AC40B0"/>
    <w:rsid w:val="00AC6C9B"/>
    <w:rsid w:val="00B354FF"/>
    <w:rsid w:val="00C26B20"/>
    <w:rsid w:val="00C847E5"/>
    <w:rsid w:val="00D47333"/>
    <w:rsid w:val="00D70E45"/>
    <w:rsid w:val="00DC2526"/>
    <w:rsid w:val="00F03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73F3D-FE95-40B2-9519-61C2EE09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6C9B"/>
    <w:pPr>
      <w:spacing w:after="200" w:line="276" w:lineRule="auto"/>
    </w:pPr>
    <w:rPr>
      <w:sz w:val="22"/>
      <w:szCs w:val="22"/>
      <w:lang w:eastAsia="en-US"/>
    </w:rPr>
  </w:style>
  <w:style w:type="paragraph" w:styleId="1">
    <w:name w:val="heading 1"/>
    <w:basedOn w:val="a"/>
    <w:link w:val="10"/>
    <w:uiPriority w:val="9"/>
    <w:qFormat/>
    <w:rsid w:val="00646B90"/>
    <w:pPr>
      <w:spacing w:after="24" w:line="384" w:lineRule="atLeast"/>
      <w:outlineLvl w:val="0"/>
    </w:pPr>
    <w:rPr>
      <w:rFonts w:ascii="Arial" w:eastAsia="Times New Roman" w:hAnsi="Arial" w:cs="Arial"/>
      <w:kern w:val="36"/>
      <w:sz w:val="58"/>
      <w:szCs w:val="5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B90"/>
    <w:rPr>
      <w:rFonts w:ascii="Arial" w:eastAsia="Times New Roman" w:hAnsi="Arial" w:cs="Arial"/>
      <w:kern w:val="36"/>
      <w:sz w:val="58"/>
      <w:szCs w:val="58"/>
      <w:lang w:eastAsia="ru-RU"/>
    </w:rPr>
  </w:style>
  <w:style w:type="character" w:styleId="a3">
    <w:name w:val="Hyperlink"/>
    <w:basedOn w:val="a0"/>
    <w:uiPriority w:val="99"/>
    <w:semiHidden/>
    <w:unhideWhenUsed/>
    <w:rsid w:val="00646B90"/>
    <w:rPr>
      <w:strike w:val="0"/>
      <w:dstrike w:val="0"/>
      <w:color w:val="79B23A"/>
      <w:u w:val="none"/>
      <w:effect w:val="none"/>
    </w:rPr>
  </w:style>
  <w:style w:type="paragraph" w:customStyle="1" w:styleId="small">
    <w:name w:val="small"/>
    <w:basedOn w:val="a"/>
    <w:rsid w:val="00646B90"/>
    <w:pPr>
      <w:spacing w:after="96" w:line="312" w:lineRule="atLeast"/>
    </w:pPr>
    <w:rPr>
      <w:rFonts w:ascii="Times New Roman" w:eastAsia="Times New Roman" w:hAnsi="Times New Roman"/>
      <w:sz w:val="26"/>
      <w:szCs w:val="26"/>
      <w:lang w:eastAsia="ru-RU"/>
    </w:rPr>
  </w:style>
  <w:style w:type="paragraph" w:styleId="a4">
    <w:name w:val="Normal (Web)"/>
    <w:basedOn w:val="a"/>
    <w:uiPriority w:val="99"/>
    <w:semiHidden/>
    <w:unhideWhenUsed/>
    <w:rsid w:val="00D4733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0770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77058"/>
    <w:rPr>
      <w:sz w:val="22"/>
      <w:szCs w:val="22"/>
      <w:lang w:eastAsia="en-US"/>
    </w:rPr>
  </w:style>
  <w:style w:type="paragraph" w:styleId="a7">
    <w:name w:val="footer"/>
    <w:basedOn w:val="a"/>
    <w:link w:val="a8"/>
    <w:uiPriority w:val="99"/>
    <w:unhideWhenUsed/>
    <w:rsid w:val="000770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7705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47173">
      <w:bodyDiv w:val="1"/>
      <w:marLeft w:val="0"/>
      <w:marRight w:val="0"/>
      <w:marTop w:val="0"/>
      <w:marBottom w:val="0"/>
      <w:divBdr>
        <w:top w:val="none" w:sz="0" w:space="0" w:color="auto"/>
        <w:left w:val="none" w:sz="0" w:space="0" w:color="auto"/>
        <w:bottom w:val="none" w:sz="0" w:space="0" w:color="auto"/>
        <w:right w:val="none" w:sz="0" w:space="0" w:color="auto"/>
      </w:divBdr>
      <w:divsChild>
        <w:div w:id="2124762321">
          <w:marLeft w:val="0"/>
          <w:marRight w:val="0"/>
          <w:marTop w:val="0"/>
          <w:marBottom w:val="0"/>
          <w:divBdr>
            <w:top w:val="none" w:sz="0" w:space="0" w:color="auto"/>
            <w:left w:val="none" w:sz="0" w:space="0" w:color="auto"/>
            <w:bottom w:val="none" w:sz="0" w:space="0" w:color="auto"/>
            <w:right w:val="none" w:sz="0" w:space="0" w:color="auto"/>
          </w:divBdr>
          <w:divsChild>
            <w:div w:id="754131847">
              <w:marLeft w:val="0"/>
              <w:marRight w:val="75"/>
              <w:marTop w:val="0"/>
              <w:marBottom w:val="0"/>
              <w:divBdr>
                <w:top w:val="none" w:sz="0" w:space="0" w:color="auto"/>
                <w:left w:val="none" w:sz="0" w:space="0" w:color="auto"/>
                <w:bottom w:val="none" w:sz="0" w:space="0" w:color="auto"/>
                <w:right w:val="none" w:sz="0" w:space="0" w:color="auto"/>
              </w:divBdr>
              <w:divsChild>
                <w:div w:id="1928534960">
                  <w:marLeft w:val="0"/>
                  <w:marRight w:val="0"/>
                  <w:marTop w:val="0"/>
                  <w:marBottom w:val="75"/>
                  <w:divBdr>
                    <w:top w:val="none" w:sz="0" w:space="0" w:color="auto"/>
                    <w:left w:val="none" w:sz="0" w:space="0" w:color="auto"/>
                    <w:bottom w:val="none" w:sz="0" w:space="0" w:color="auto"/>
                    <w:right w:val="none" w:sz="0" w:space="0" w:color="auto"/>
                  </w:divBdr>
                  <w:divsChild>
                    <w:div w:id="197133802">
                      <w:marLeft w:val="0"/>
                      <w:marRight w:val="0"/>
                      <w:marTop w:val="0"/>
                      <w:marBottom w:val="15"/>
                      <w:divBdr>
                        <w:top w:val="none" w:sz="0" w:space="0" w:color="auto"/>
                        <w:left w:val="none" w:sz="0" w:space="0" w:color="auto"/>
                        <w:bottom w:val="none" w:sz="0" w:space="0" w:color="auto"/>
                        <w:right w:val="none" w:sz="0" w:space="0" w:color="auto"/>
                      </w:divBdr>
                      <w:divsChild>
                        <w:div w:id="1403869240">
                          <w:marLeft w:val="0"/>
                          <w:marRight w:val="0"/>
                          <w:marTop w:val="0"/>
                          <w:marBottom w:val="0"/>
                          <w:divBdr>
                            <w:top w:val="none" w:sz="0" w:space="0" w:color="auto"/>
                            <w:left w:val="none" w:sz="0" w:space="0" w:color="auto"/>
                            <w:bottom w:val="none" w:sz="0" w:space="0" w:color="auto"/>
                            <w:right w:val="none" w:sz="0" w:space="0" w:color="auto"/>
                          </w:divBdr>
                          <w:divsChild>
                            <w:div w:id="969482424">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 w:id="890504961">
                      <w:marLeft w:val="75"/>
                      <w:marRight w:val="0"/>
                      <w:marTop w:val="0"/>
                      <w:marBottom w:val="96"/>
                      <w:divBdr>
                        <w:top w:val="none" w:sz="0" w:space="0" w:color="auto"/>
                        <w:left w:val="none" w:sz="0" w:space="0" w:color="auto"/>
                        <w:bottom w:val="none" w:sz="0" w:space="0" w:color="auto"/>
                        <w:right w:val="none" w:sz="0" w:space="0" w:color="auto"/>
                      </w:divBdr>
                      <w:divsChild>
                        <w:div w:id="8750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51286">
      <w:bodyDiv w:val="1"/>
      <w:marLeft w:val="0"/>
      <w:marRight w:val="0"/>
      <w:marTop w:val="0"/>
      <w:marBottom w:val="0"/>
      <w:divBdr>
        <w:top w:val="none" w:sz="0" w:space="0" w:color="auto"/>
        <w:left w:val="none" w:sz="0" w:space="0" w:color="auto"/>
        <w:bottom w:val="none" w:sz="0" w:space="0" w:color="auto"/>
        <w:right w:val="none" w:sz="0" w:space="0" w:color="auto"/>
      </w:divBdr>
    </w:div>
    <w:div w:id="184735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3968</Words>
  <Characters>22623</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зина</dc:creator>
  <cp:keywords/>
  <cp:lastModifiedBy>Максим Пугачев</cp:lastModifiedBy>
  <cp:revision>2</cp:revision>
  <dcterms:created xsi:type="dcterms:W3CDTF">2016-04-25T17:26:00Z</dcterms:created>
  <dcterms:modified xsi:type="dcterms:W3CDTF">2016-04-25T17:26:00Z</dcterms:modified>
</cp:coreProperties>
</file>